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8 vom 11. Juni 2014</w:t>
      </w:r>
    </w:p>
    <w:p>
      <w:r>
        <w:t>GR Gerichte, 2014-06-11, DE</w:t>
      </w:r>
    </w:p>
    <w:p>
      <w:r>
        <w:rPr>
          <w:b/>
        </w:rPr>
        <w:t xml:space="preserve">Quelle: </w:t>
      </w:r>
      <w:r>
        <w:t>https://mcp.opencaselaw.ch/entscheid/gr_gerichte_SK1 2014 8</w:t>
      </w:r>
    </w:p>
    <w:p>
      <w:r>
        <w:t>FR: GR_GERICHTE SK1 2014 8 du 11 juin 2014</w:t>
      </w:r>
    </w:p>
    <w:p>
      <w:r>
        <w:t>IT: GR_GERICHTE SK1 2014 8 del 11 giugno 2014</w:t>
      </w:r>
    </w:p>
    <w:p>
      <w:pPr>
        <w:pStyle w:val="Heading2"/>
      </w:pPr>
      <w:r>
        <w:t>Regeste</w:t>
      </w:r>
    </w:p>
    <w:p>
      <w:r>
        <w:t>grobe Verletzung von Verkehrsregeln | Strassenverkehrsgesetz SVG</w:t>
      </w:r>
    </w:p>
    <w:p>
      <w:pPr>
        <w:pStyle w:val="Heading2"/>
      </w:pPr>
      <w:r>
        <w:t>Erwägungen</w:t>
      </w:r>
    </w:p>
    <w:p>
      <w:r>
        <w:rPr>
          <w:b/>
        </w:rPr>
        <w:t>E. 2</w:t>
      </w:r>
    </w:p>
    <w:p>
      <w:r>
        <w:t>X._____ sei zu einer Geldstrafe von 20 Tagessätzen zu je CHF 260.--, Probezeit 2 Jahre, und zur Bezahlung einer Busse von CHF 1'000.--, ersatzweise zu einer Freiheitsstrafe von 4 Tagen, zu verurteilen.</w:t>
      </w:r>
    </w:p>
    <w:p>
      <w:r>
        <w:rPr>
          <w:b/>
        </w:rPr>
        <w:t>E. 2.1</w:t>
      </w:r>
    </w:p>
    <w:p>
      <w:r>
        <w:t>Unter voller Kosten- und Entschädigungsfolge zu Lasten Kantons Graubünden für das Berufungsverfahren. B. Beweisergänzungsanträge 1. Hiermit wird beantragt, die Expertise des Ingenieur-Büros B._____ vom 02.06.2009 mittels Zusatzexpertise wie folgt zu ergänzen und die</w:t>
      </w:r>
    </w:p>
    <w:p>
      <w:r>
        <w:t>Seite 5 — 41 nachstehenden Fragen durch einen gerichtlich eingesetzten Experten abklären zu lassen: 1.1. Wie lange (in Sekunden und Metern) benötigt das Fahrzeug des Verurteilten, um bei einer Kolonnengeschwindigkeit von 45 km/h auf die Höhe des überholten Fahrzeuges zu gelangen, wenn der Angeklagte sein Fahrzeug maximal beschleunigt? 1.2. Kann der Überholvorgang in diesem Zeitpunkt (Höhe überholtes Fahrzeug) noch gefahrlos abgebrochen werden? Bis wann (räumlich) kann das Manöver gegebenenfalls gefahrlos abgebro- chen werden? 1.3. Wenn sich in diesem Zeitpunkt aus der Gegenrichtung ein Fahr- zeug mit maximal 90 km/h nähert und der Verurteilte sein Fahr- zeug weiter auf 80 km/h respektive auf 100 km/h beschleunigt: • Wie lange (in Sekunden und Metern) benötigt das Fahrzeug des Verurteilten, um den Überholvorgang abzuschliessen und auf die Normalspur zu wechseln? Die Beantwortung dieser Frage hat im Hinblick auf eine Beschleunigung bis maximal 80 km/h und separat im Hinblick auf eine Beschleunigung bis maximal 100 km/h zu erfolgen. • Welche Strecke legt das auf der Gegenrichtung herannahen- de Fahrzeug in dieser Zeit zurück (ab dem Zeitpunkt, in dem sich das Fahrzeug des Verurteilten auf gleicher Höhe mit dem überholten Fahrzeug befindet)? • Wie weit (in Sekunden und Metern) sind die Fahrzeuge des Verurteilten und des sich aus der Gegenrichtung heranna- henden Fahrzeuglenkers noch voneinander entfernt, wenn der Verurteilte mit seinem Fahrzeug wieder auf die Normal- spur einschwenkt? Die Antwort hat im Hinblick auf eine Be- schleunigung des Fahrzeuges des Verurteilten bis 80 km/h und separat bis 100 km/h zu erfolgen." F. Das Bezirksgericht Albula verzichtete mit Eingabe vom 12. März 2014 unter Hinweis auf das angefochtene Urteil vom 10. Januar 2014 auf die Einreichung ei- ner Stellungnahme. G. Die Staatsanwaltschaft Graubünden verzichtete mit Eingabe vom 24. März 2014 ebenfalls auf die Einreichung einer Stellungnahme gemäss Art. 400 Abs. 3 StPO. Der Antrag auf Einholung einer Zusatzexpertise sei bereits bei der Vorberei- tung zur Hauptverhandlung gestellt und an der Hauptverhandlung wiederholt wor- den. Der verfahrensleitende Erstrichter und das Bezirksgericht hätten sich mit dem Antrag auseinandergesetzt und ihn abgewiesen. Dabei seien sie dem Antrag der Staatsanwaltschaft gefolgt. Die Einholung einer Expertise erscheine aus Sicht der Staatsanwaltschaft auch heute nicht erforderlich. X._____ werde der Vorwurf ge- macht, der für die Durchführung eines korrekten Überholmanövers erforderliche</w:t>
      </w:r>
    </w:p>
    <w:p>
      <w:r>
        <w:t>Seite 6 — 41 Raum sei bereits bei Beginn seines Manövers nicht genügend überblickbar gewe- sen. H. Am 11. Juni 2014 fand die mündliche Berufungsverhandlung vor der I. Strafkammer des Kantonsgerichts von Graubünden statt. Anwesend waren X._____ in Begleitung seines privaten Verteidigers, Rechtsanwalt lic. iur. Wilfried Caviezel, sowie der stellvertretende Erste Staatsanwalt lic. iur. Claudio Riedi. An- stelle von Kantonsgerichtspräsident Dr. iur. Norbert Brunner nahm stellvertretend Kantonsrichter Dr. iur. Albert Pritzi Einsitz in die I. Strafkammer. Einwände gegen die Zuständigkeit und die Zusammensetzung des Gerichts wurden nicht erhoben, woraufhin der Vorsitzende das Gericht für legitimiert erklärte. Im Anschluss an die persönliche Befragung des Berufungsklägers durch den Vorsitzenden hinsichtlich seiner persönlichen Verhältnisse und in Bezug auf die ihm zur Last gelegte Ver- kehrsregelverletzung verzichteten die Parteien auf das Verlesen von Aktenstü- cken. In Bezug auf die in der Berufungserklärung gestellten Beweisanträge führte der Vorsitzende aus, dass über diese im Rahmen der Urteilsberatung entschieden werden soll. Rechtsanwalt lic. iur. Wilfried Caviezel erklärte sich mit diesem Vor- gehen einverstanden. In der Folge nahmen der Verteidiger und der stellvertreten- de Erste Staatsanwalt in ihren Plädoyers zu der Berufung Stellung. Dabei hielt der Verteidiger an den Anträgen gemäss Berufungserklärung fest, während der stell- vertretende Erste Staatsanwalt die kostenfällige Abweisung der Berufung bean- tragte. Im Rahmen seiner Replik wies der Verteidiger daraufhin, die Anklage- behörde übersehe, dass es aufgrund der Unschuldsvermutung an ihr gelegen wä- re, den über jeden Zweifel erhabene Beweis hinsichtlich der einzelnen Tatbe- standsmerkmale zu führen. Nach der Anklage seien nur zwei Parameter unbestrit- ten und hätten als beweismässig erstellt zu gelten: (1.) Der Angeklagte habe das Überholmanöver an der in act. 4/3 bezeichneten Örtlichkeit ausgeführt; (2.) Für das Überholmanöver sei dem Angeklagten eine einsehbare Überholstrecke von 220 m zur Verfügung gestanden. Alle anderen Parameter seien nicht bekannt und auch nicht mit der notwendigen Gewissheit nachweisbar. Der Angeklagte sei nie, zu keinem Zeitpunkt konkret und zu Protokoll befragt worden, wo genau er das Überholmanöver begonnen habe. Mit dieser Frage sei er nie konfrontiert worden. Erst ein halbes Jahr nach dem Vorfall sei ihm plötzlich unterstellt worden, er habe praktisch auf den Meter genau angegeben, wo er das Überholmanöver begonnen habe, was aber überhaupt nicht zutreffe. Die Staatsanwaltschaft könne den Be- weis nicht erbringen, wo der Angeklagte das Überholmanöver durch Beschleuni- gen seines Fahrzeuges und Aufschliessen auf das zu überholende Fahrzeug be- gonnen habe, weshalb diesbezüglich von der Version des hierzu erst von der Vor-</w:t>
      </w:r>
    </w:p>
    <w:p>
      <w:r>
        <w:t>Seite 7 — 41 instanz befragten Angeklagten auszugehen sei. Der Beginn des Überholmanövers sei beim Beginn der Geraden gewesen, als der Angeklagte sein Fahrzeug be- schleunigt und auf das zu überholende Fahrzeug aufgeschlossen habe. Zu Guns- ten des Angeklagten sei schliesslich von einer Geschwindigkeit des überholten Fahrzeuges von 45 km/h auszugehen. Der stellvertretende Erste Staatsanwalt stellte duplicando noch einmal klar, dass, selbst wenn davon ausgegangen wer- den könnte, dass bereits bei Beginn der Kuppe überholt worden wäre, die Distanz nicht ausgereicht hätte. Nachdem dem Berufungskläger das letzte Wort erteilt worden war, wurde die mündliche Berufungsverhandlung geschlossen. Die Partei- en verzichteten auf eine mündliche Urteilsverkündung, weshalb das Urteilsdisposi- tiv gemäss Art. 84 Abs. 2 StPO innert fünf Tagen zugesendet wurde. I. Auf das Ergebnis der persönlichen Befragung des Berufungsklägers durch den Vorsitzenden der I. Strafkammer des Kantonsgerichts von Graubünden, auf die weitere Begründung der Anträge anlässlich der mündlichen Berufungsver- handlung sowie auf die Ausführungen im angefochtenen Urteil wird, soweit erfor- derlich, in den nachfolgenden Erwägungen eingegangen. II. Erwägungen 1. a) Die Berufung ist zulässig gegen Urteile erstinstanzlicher Gerichte, mit de- nen das Verfahren ganz oder teilweise abgeschlossen worden ist (vgl. Art. 398 Abs. 1 der Schweizerischen Strafprozessordnung [StPO; SR 312.0]). Die Berufung bezieht sich somit auf Entscheide, in denen über Straf- und Zivilfragen materiell befunden wird (vgl. Art. 80 Abs. 1 Satz 1 StPO), in erster Linie auf Urteile, die auf Verurteilung oder Freispruch lauten und den Fall vor der ersten Instanz damit ab- schliessen (vgl. Luzius Eugster, in: Marcel Alexander Niggli/Marianne Heer/Hans Wiprächtiger [Hrsg.], Basler Kommentar zur Schweizerischen Strafprozessord- nung, Basel 2011, N. 2 zu Art. 398 StPO [zit. Basler Kommentar zur StPO]). Gemäss Art. 399 Abs. 1 StPO ist die Berufung dem erstinstanzlichen Gericht in- nert zehn Tagen seit Eröffnung des Urteils schriftlich oder mündlich zu Protokoll anzumelden, worauf das erstinstanzliche Gericht die Anmeldung nach Ausferti- gung des begründeten Urteils zusammen mit den Akten dem Kantonsgericht als Berufungsinstanz übermittelt (vgl. Art. 399 Abs. 2 StPO; Art. 22 des Einführungs- gesetzes zur Schweizerischen Strafprozessordnung [EGzStPO; BR 350.100]). Nach Art. 399 Abs. 3 StPO reicht die Partei, die Berufung angemeldet hat, dem Kantonsgericht innert 20 Tagen seit der Zustellung des begründeten Urteils eine schriftliche Berufungserklärung ein, worin sie anzugeben hat, ob sie das Urteil</w:t>
      </w:r>
    </w:p>
    <w:p>
      <w:r>
        <w:t>Seite 8 — 41 vollumfänglich oder nur in Teilen anficht (lit. a), welche Abänderungen des erstin- stanzlichen Urteils sie verlangt (lit. b) und welche Beweisanträge sie stellt (lit. c). b) Gegen das am 14. Januar 2014 im Dispositiv mitgeteilte Urteil des Bezirks- gerichts Albula meldete der Berufungskläger am 15. Januar 2014 die Berufung an (vgl. act. I.1). Nach Mitteilung des begründeten Urteils am 17. Februar 2014 reich- te der Berufungskläger alsdann fristgerecht am 7. März 2014 seine Berufungser- klärung ein (vgl. act. I.2). Da auch alle anderen Zulässigkeitsvoraussetzungen ge- geben sind, ist auf die Berufung einzutreten. 2. Als Berufungsgericht kann das Kantonsgericht von Graubünden das erstin- stanzliche Urteil in allen angefochtenen Punkten umfassend überprüfen (vgl. Art. 398 Abs. 2 StPO). Die Berufung ist somit ein vollkommenes Rechtsmittel, mit wel- chem erstinstanzliche Urteile in sachverhaltsmässiger wie auch in rechtlicher Hin- sicht mit freier Kognition überprüft werden können (vgl. Niklaus Schmid, Schweize- rische Strafprozessordnung, Praxiskommentar, 2. Aufl., Zürich/St. Gallen 2013, N. 1 zu Art. 398 StPO [zit. Praxiskommentar]; Markus Hug, in: Andreas Do- natsch/Thomas Hansjakob/Viktor Lieber [Hrsg.], Kommentar zur Schweizerischen Strafprozessordnung [StPO], Zürich 2010, N. 14 zu Art. 398 StPO [zit. Do- natsch/Hansjakob/Lieber, Kommentar zur StPO]). Das Berufungsgericht überprüft das erstinstanzliche Urteil nur in den angefochtenen Punkten (vgl. Art. 404 Abs. 1 StPO). Die nicht angefochtenen Punkte sind rechtskräftig geworden und stehen damit nicht länger zur Diskussion (vgl. Luzius Eugster, in: Basler Kommentar zur StPO, a.a.O., N. 3 zu Art. 404 StPO). Tritt das Berufungsgericht auf die Berufung ein, so fällt es ein neues Urteil, welches das erstinstanzliche ersetzt (vgl. Art. 408 StPO). Weist das erstinstanzliche Verfahren aber Mängel auf, die im Berufungs- verfahren nicht geheilt werden können, so hebt das Berufungsgericht das ange- fochtene Urteil auf und weist die Sache zur Durchführung einer neuen Hauptver- handlung und zur Fällung eines neuen Urteils an das erstinstanzliche Gericht zurück (vgl. Art. 409 Abs. 1 StPO). Im vorliegenden Fall kann indessen das Beru- fungsgericht – wie sich aus den nachstehenden Erwägungen ergibt – selber ein Urteil fällen. 3. a) Gemäss Art. 5 Abs. 1 StPO nehmen die Strafbehörden die Strafverfahren unverzüglich an die Hand und bringen sie ohne unbegründete Verzögerung zum Abschluss. Art. 5 StPO enthält den Grundsatz der Beschleunigung (sogenannte Konzentrationsmaxime). Eine sehr lange Verfahrensdauer stellt eine Gefährdung der Rechtsanwendung dar und ist rechtsstaatlich problematisch. Betroffen ist primär die beschuldigte Person. Im Fall eines Freispruchs nach vielen Jahren Pro-</w:t>
      </w:r>
    </w:p>
    <w:p>
      <w:r>
        <w:t>Seite 9 — 41 zessdauer lebte sie lange Zeit zu Unrecht in Unsicherheit. Im Fall einer Verurtei- lung ist eine Strafe unter Umständen aus der Sicht der Strafzwecke fragwürdig. Es gibt viele Gründe für die oft lange Dauer von Prozessen. Zu erwähnen sind fakti- sche Probleme (bei komplexen Sachverhalten), institutionelle Gründe, so insbe- sondere verfahrensrechtliche Sicherungen wie namentlich prozessuale Mitwir- kungsrechte der Parteien und Rechtsmittel und schliesslich "vermeidbare" Ursa- chen wie Überlastung, Trölerei, Frist der Anwaltschaft etc. Das Beschleunigungs- gebot gilt für alle Verfahrensstufen, so zwischen Anklage und Hauptverhandlung. Entscheidend ist jedoch die Gesamtdauer des Verfahrens, nicht der einzelnen Prozesshandlungen. Dass eine einzelne Verfahrenshandlung zu einem früheren Zeitpunkt hätte vorgenommen werden können, verletzt das Beschleunigungsgebot für sich allein gesehen noch nicht. Erforderlich ist, dass die Behörden bei objekti- ver Betrachtung des Einzelfalles in der Lage gewesen wären, den Fall als solchen innert wesentlich kürzerer Zeit abzuschliessen. Dies ist dann anzunehmen, wenn das Verfahren über einen Zeitraum von mehreren Monaten hinweg nicht betrieben wurde. Dass die Strafverfolgungsbehörden und/oder Gerichte unzweckmässig organisiert sind, entschuldigt Verzögerungen ebenso wenig wie eine unzureichen- de personelle und/oder sachliche Ausstattung, es sei denn, es handelt sich um bloss vorübergehende und nicht vorhersehbare Engpässe. Überlängen des Ver- fahrens haben grundsätzlich eine Reduktion des Strafmasses zur Folge, die bis hin zu einem Absehen von Strafe reichen kann und die im Urteil ausdrücklich of- fenzulegen ist. In extremen Fällen, bei denen die Strafreduktion nicht ausreicht, um den Verstoss gegen den Anspruch auf Aburteilung innerhalb angemessener Frist adäquat zu kompensieren, hat als ultima ratio eine Einstellung des Verfah- rens zu erfolgen. Für die Wahl der Sanktionierung des prozessualen Fehlers ist entscheidend, wie stark die beschuldigte Person durch die Verfahrensverzögerung getroffen wurde. Nach der Rechtsprechung des Bundesgerichts genügt eine Fest- stellung einer Verletzung des Beschleunigungsgebots, wenn es sich um keine schwere Verletzung handelt beziehungsweise wenn die Verzögerung keine be- sondere Belastung verursachte (vgl. Urteil des Bundesgerichts vom 23. Oktober 2010 1P.338/2000 E. 4 = Pra 2001 Nr. 3, 18 ff.). Als angemessene Sanktion der Verletzung des Beschleunigungsgebots wird in der Rechtsprechung aber die Re- duktion der Strafhöhe gesehen (vgl. BGE 124 I 139; 122 IV 103, E. 1.4; Urteil des Bundesgerichts vom 17. März 2004 1P_722/2003; zum Ganzen auch BGE 117 IV 124; Franz Riklin, Kommentar StPO, 2. Aufl., Zürich 2014, N. 1 ff. zu Art. 5; Ni- klaus Schmid, Praxiskommentar, a.a.O., N. 1 f. zu Art. 5; Wolfgang Wohlers, in: Donatsch/Hansjakob/Lieber, Kommentar zur StPO, a.a.O., N. 8 ff. zu Art. 5 mit</w:t>
      </w:r>
    </w:p>
    <w:p>
      <w:r>
        <w:t>Seite 10 — 41 zahlreichen Hinweisen auf die bundesgerichtliche Rechtsprechung; Sarah Sum- mers, in: Basler Kommentar zur StPO, a.a.O., N. 15 ff. zu Art. 5). b) Der Berufungskläger beging die ihm vorgeworfene Verkehrsregelverletzung am 6. Juni 2008. Die Eröffnungsverfügung der Staatsanwaltschaft Graubünden erging am 14. Juli 2008, die Anklageverfügung am 13. Januar 2010 (vgl. act. V./1.1 und 1.19). Mit prozessleitender Verfügung der Vorinstanz vom 1. Februar 2010 wurde X._____ und der Staatsanwaltschaft Graubünden Frist angesetzt, um Anträge auf Ergänzung der Untersuchung zu stellen (vgl. act. V.2/16). Mit Schrei- ben vom 17. Februar 2010 beantragte und begründete der Rechtsvertreter von X._____ eine Ergänzung des bereits eingereichten Privatgutachtens vom 2. Juni 2009 (vgl. act. V.2/15). Die Staatsanwaltschaft Graubünden stellte am 3. März 2010 den Antrag auf Abweisung der Beweisergänzung (vgl. act. V.2/13). Mit pro- zessleitender Verfügung vom 16. Oktober 2013 wurde der Beweisergänzungsan- trag von der Vorinstanz abgelehnt (vgl. act. V.2/11). Am 22. Oktober 2013 wurde zur Hauptverhandlung vom 10. Januar 2014 vorgeladen (vgl. act. V./2/10). Das Verfahren zwischen Anklage und Hauptverhandlung vor der Vorinstanz dauerte ziemlich genau fast vier Jahre. Diese Verfahrensdauer ist zweifelsfrei als unange- messen zu taxieren. Weder die Komplexität noch der Umfang der vorliegenden Verkehrsregelverletzung rechtfertigen eine solche Zeitspanne. Es ist nicht ersicht- lich, weshalb das Bezirksgericht Albula nicht in der Lage gewesen wäre, den Fall innert wesentlich kürzerer Zeit abzuschliessen. Es ist insbesondere nicht nachvoll- ziehbar, weshalb die Vorinstanz für die Abweisung des am 17. Februar 2010 ge- stellten Beweisantrages mehr als dreieinhalb Jahre brauchte, zumal sie in dieser Zeit keine weiteren Verfahrenshandlungen anordnete und das Verfahren gar nicht betrieben wurde. Verzögerungen aufgrund allfälliger personeller Ressourcen ent- schuldigen die lange Verfahrensdauer grundsätzlich nicht. Die Gesamtdauer von der Anklage bis zum vorinstanzlichen Urteil von vier Jahren ist damit als unver- hältnismässig zu qualifizieren, womit das Beschleunigungsgebot gemäss Art. 5 Abs. 1 StPO verletzt wurde. Anzumerken bleibt, dass eine Intervention der Staats- anwaltschaft bei der Vorinstanz hätte hilfreich sein können. Die Verletzung von Art. 5 Abs. 1 StPO wiegt vorliegend nun aber nicht derart schwer, dass diese eine Verfahrenseinstellung rechtfertigen würde, zumal eine solche auch die Ausnahme bilden soll. Der Berufungskläger war während der ganzen Verfahrensdauer im Be- sitz seines Führerausweises und damit fahrberechtigt. Es ist nicht ersichtlich, dass X._____ durch die Verfahrensverzögerung sehr schwer getroffen worden wäre. Nichts desto trotz gilt es der Verletzung des Beschleunigungsgebotes für den Fall</w:t>
      </w:r>
    </w:p>
    <w:p>
      <w:r>
        <w:t>Seite 11 — 41 Rechnung zu tragen, dass X._____ verurteilt würde. In diesem Fall wäre eine Re- duktion des Strafmasses vorzunehmen. 4. Das rechtliche Gehör nach Art. 29 Abs. 2 der Bundesverfassung der Schweizerischen Eidgenossenschaft (BV; SR 101) verlangt, dass die Behörde die Vorbringen des vom Entscheid in seiner Rechtsstellung Betroffenen auch tatsäch- lich hört, prüft und in der Entscheidfindung berücksichtigt (vgl. BGE 136 I 229 E.</w:t>
      </w:r>
    </w:p>
    <w:p>
      <w:r>
        <w:rPr>
          <w:b/>
        </w:rPr>
        <w:t>E. 3</w:t>
      </w:r>
    </w:p>
    <w:p>
      <w:r>
        <w:t>a)Dafür wird X._____ zudem mit einer Busse von CHF 1'000.00 bestraft. b)Die Ersatzfreiheitsstrafe für die Busse beträgt 4 Tage. Sie tritt an die Stelle der Busse, soweit dieselbe schuldhaft nicht bezahlt wird.</w:t>
      </w:r>
    </w:p>
    <w:p>
      <w:r>
        <w:t>Seite 4 — 41</w:t>
      </w:r>
    </w:p>
    <w:p>
      <w:r>
        <w:rPr>
          <w:b/>
        </w:rPr>
        <w:t>E. 4</w:t>
      </w:r>
    </w:p>
    <w:p>
      <w:r>
        <w:t>a)Die Kosten des Verfahrens von CHF 7'327.00 (Untersuchungsge- bühren und Auslagen der Staatsanwaltschaft Graubünden CHF 2'827.00 und Gerichtsgebühren CHF 4'500.00) gehen zu Lasten von X._____. b)X._____ schuldet dem Bezirksgericht Albula folglich: Busse CHF 1'000.00 Verfahrenskosten CHF 7'327.00 Total CHF 8'327.00 In Rechtskraft erwachsene Bussen und Verfahrenskosten sind innert 30 Tagen nach der Zustellung des Entscheids mit beiliegendem Ein- zahlungsschein zu bezahlen.</w:t>
      </w:r>
    </w:p>
    <w:p>
      <w:r>
        <w:rPr>
          <w:b/>
        </w:rPr>
        <w:t>E. 5</w:t>
      </w:r>
    </w:p>
    <w:p>
      <w:r>
        <w:t>(Rechtsmittelbelehrung).</w:t>
      </w:r>
    </w:p>
    <w:p>
      <w:r>
        <w:rPr>
          <w:b/>
        </w:rPr>
        <w:t>E. 5.1</w:t>
      </w:r>
    </w:p>
    <w:p>
      <w:r>
        <w:t>S. 236; BGE 124 I 49 E. 3a; BGE 124 I 241 E. 2, je mit Hinweisen). Daraus folgt die Verpflichtung der Behörde, ihren Entscheid zu begründen. Dabei ist es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(vgl. BGE 136 I 229 E. 5.1; BGE 134 I 83 E. 4.1 S. 88 mit Hinweisen). Im Rechtsmittelverfahren kann das Gericht gemäss Art. 82 Abs. 4 StPO für die tatsächliche und die rechtliche Würdigung des angeklagten Sachver- halts auf die Begründung der Vorinstanz verweisen. 5. a)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Kommentar zur StPO, a.a.O., N. 6 zu Art. 10). An die- sen Nachweis sind hohe Anforderungen zu stellen. Verlangt wird mehr als eine blosse Wahrscheinlichkeit, nicht aber ein absoluter Beweis der Täterschaft. Nach der aus Art. 32 Abs. 1 BV, Art. 6 Ziff. 2 der Konvention zum Schutze der Men- schenrechte und Grundfreiheiten (EMRK; SR 0.101) und Art. 10 Abs. 3 StPO fliessenden Beweiswürdigungsregel "in dubio pro reo" darf sich der Strafrichter jedoch nicht von der Existenz eines für den Angeklagten ungünstigen Sachverhal- tes überzeugt erklären, wenn bei objektiver Betrachtung Zweifel an den tatsächli- chen Voraussetzungen für ein verurteilendes Erkenntnis bestehen (vgl. BGE 124</w:t>
      </w:r>
    </w:p>
    <w:p>
      <w:r>
        <w:t>Seite 12 — 41 IV 86 E. 2.a). Bloss theoretische und abstrakte Zweifel sind indessen nicht mass- gebend, weil solche immer möglich sind und absolute Gewissheit nicht verlangt werden kann. Es muss sich vielmehr um erhebliche und nicht zu unterdrückende Zweifel handeln, das heisst um solche, die sich nach der objektiven Rechtslage aufdrängen (vgl. BGE 120 Ia 31 E. 2.c). Aufgabe des Richters ist es, ohne Bin- dung an Beweisregeln die an sich möglichen Zweifel zu überwinden und sich mit Überzeugung für einen bestimmten Sachverhalt zu entscheiden, wobei die Bildung der Überzeugung objektivier- und nachvollziehbar sein muss. Die Schuld des An- geklagten muss sich dabei auf vorgelegte Beweise und Indizien stützen, die ver- nünftige Zweifel in ausschliesslicher Weise zu beseitigen vermögen (vgl. PKG 1987 Nr. 12; Niklaus Schmid, Strafprozessrecht, Eine Einführung auf der Grundla- ge des Strafprozessrechts des Kantons Zürich und des Bundes, 4. Aufl., Zürich 2004, N. 294 f.). Diese allgemeine Rechtsregel kommt nicht schon dann zur An- 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 geklagten günstigere Sachverhalt angenommen werden. In diesem Fall hat ein Freispruch zu erfolgen. b) Beim Vorliegen verschiedener Beweismittel verbietet der Grundsatz der freien Beweiswürdigung eine Rangordnung (vgl. Niklaus Schmid, Praxiskommen- tar, a.a.O., N. 5 zu Art. 10). Vielmehr schliesst der strafprozessuale Grundsatz der Ermittlung der materiellen Wahrheit eine Bindung an die Anträge und Vorlagen der Parteien aus (vgl. ZR 90 1991 Nr. 30). Insbesondere sind Aussagen von Zeugen, Auskunftspersonen und Angeklagten vollgültige Beweismittel mit derselben Be- weiseignung. Auch wenn der Angeklagte am Verfahren direkt beteiligt ist, stellt seine Aussage gleichwohl ein Beweismittel dar und sind seine Aussagen richter- lich auf ihre materielle Richtigkeit hin zu würdigen. Bei der Beweiswürdigung ist nicht die Form, sondern der Gesamteindruck, das heisst die Art und Weise der Bekundung sowie die Überzeugungskraft der Beweismittel im Einzelfall entschei- dend (vgl. Robert Hauser/Erhard Schweri/Karl Hartmann, Schweizerisches Straf- prozessrecht, 6. Aufl., Basel 2005, § 54 N. 5), wobei nicht in erster Linie die Glaubwürdigkeit des Aussagenden, sondern vielmehr die Glaubhaftigkeit seiner konkreten Aussage im Vordergrund steht. Als Kennzeichen wahrheitsgetreuer Aussagen sind dabei die innere Geschlossenheit und Folgerichtigkeit in der Dar- stellung des Geschehens sowie die konkrete und anschauliche Wiedergabe des</w:t>
      </w:r>
    </w:p>
    <w:p>
      <w:r>
        <w:t>Seite 13 — 41 Erlebten zu werten (vgl. im Detail: Arntzen/Michaelis-Arntzen, Psychologie der Zeugenaussage, System der Glaubwürdigkeitsmerkmale, 3. Aufl., München 1993). c) 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 weismittel feststehen und nicht zu erwarten ist, dass neue Beweismittel das Er- gebnis der freien Würdigung der vorhandenen Beweismittel zu erschüttern vermö- gen (vgl. BGE 134 I 140 E. 5.3; BGE 129 I 151 E. 5; BGE 125 I 127 E. 6c/aa; Thomas Hofer, in: Basler Kommentar zur StPO, a.a.O., N. 67 ff. zu Art. 10). Das Gericht hat nur solchen Beweisanträgen zu folgen, die nach seiner Würdigung rechts- und entscheiderheblich sind (vgl. Urteil des Bundesgerichts 6B_655/2012 vom 15. Februar 2013 E. 2.2). d) Anzumerken bleibt schliesslich, dass der "Aussage der ersten Stunde" der Parteien und allfälliger Zeugen vor der Polizei besondere Aufmerksamkeit gebührt, erfolgt sie doch zeitnah zum Geschehen und ist sie weniger mit Erinnerungslücken und allfälligen Absprachen behaftet als eine Aussage, welche Wochen oder Mona- te später erfolgt (vgl. dazu auch PKG 1991 Nr. 39 sowie im Bereich des Sozialver- sicherungsrechts: BGE 121 V 47, wonach die spontanen "Aussagen der ersten Stunde" in der Regel unbefangener und zuverlässiger sind als die späteren Dar- stellungen).</w:t>
      </w:r>
    </w:p>
    <w:p>
      <w:r>
        <w:rPr>
          <w:b/>
        </w:rPr>
        <w:t>E. 6</w:t>
      </w:r>
    </w:p>
    <w:p>
      <w:r>
        <w:t>Der Berufungskläger führt in seinem Plädoyer für die Hauptverhandlung vom 11. Juni 2014 vor der I. Strafkammer des Kantonsgerichts von Graubünden (vgl. act. IV.6) aus, D._____ habe ein persönliches Interesse daran gehabt, dass es zu einer Verurteilung komme und er hätte die Einvernahme unbedingt einem unbeteiligten Drittbeamten überlassen müssen. Die polizeilichen Ermittlungen, bei denen der Zeuge gleichzeitig einvernehmender Beamter sei, würden den allge- meinen Verfahrensgarantien widersprechen und dürften nicht im Sinne der Ankla- ge verwendet werden. Der Berufungskläger bringt damit sinngemäss zum Aus- druck, dass der Polizeibeamte D._____ während der Strafuntersuchung in den Ausstand hätte treten müssen. Gemäss Art. 56 lit. b StPO tritt eine in einer Straf- behörde tätige Person in den Ausstand, wenn sie in einer anderen Stellung, ins- besondere als Mitglied einer Behörde, als Rechtsbeistand einer Partei, als Sach- verständige oder Sachverständiger, als Zeugin oder Zeuge, in der gleichen Sache tätig war. Die Zeugeneigenschaft muss tatsächlich gegeben sein. Die Involvierung im Verfahren als Auskunftsperson schliesst die spätere Tätigkeit in derselben Sa-</w:t>
      </w:r>
    </w:p>
    <w:p>
      <w:r>
        <w:t>Seite 14 — 41 che unter dem Gesichtspunkt von Art. 56 lit. b StPO nicht aus. Die Person muss als Zeuge ferner tatsächlich befragt worden sein, unabhängig davon, ob sie Aus- sagen zur Sache machen konnte. Dass sie als Zeuge bloss angerufen oder gela- den, nicht aber vernommen worden ist, schafft keinen Grund für den Ausstand (vgl. Markus Boog, in: Basler Kommentar zur StPO, a.a.O., N. 22 zu Art. 56). D._____ hat im Strafverfahren gegen X._____ sowohl den Berufungskläger als auch C._____ polizeilich einvernommen (vgl. act. V./4.4 und 4.6). Diese Einver- nahmen wurden am 6. beziehungsweise 8. Juni 2008 durchgeführt. Als Zeuge wurde D._____ hingegen erst am 13. November 2008 im Konfrontverhör mit X._____ einvernommen (vgl. act. V./4.9). Zum Zeitpunkt der polizeilichen Befra- gungen war D._____ noch nicht als Zeuge einvernommen worden. Es ist somit nicht ersichtlich, weshalb D._____ gestützt auf Art. 56 lit. b StPO bereits bei den polizeilichen Befragungen in den Ausstand hätte treten müssen. Er durfte die Ein- vernahmen von X._____ und C._____ daher ohne weiteres vornehmen. Die Frage eines allfälligen Ausstandes hätte sich höchstens dann gestellt, wenn D._____ nach seiner Einvernahme vom 13. November 2008 als Zeuge weitere Untersu- chungshandlungen in derselben Strafsache getätigt hätte. Dies war vorliegend aber gerade nicht der Fall. Es wurden somit in abweichender Meinung zum Beru- fungskläger keine Verfahrensrechte verletzt. Weitere Ausstandsgründe sind nicht ersichtlich. Insbesondere ist nicht ersichtlich, inwiefern D._____ ein persönliches Interesse in der Sache gehabt hätte. Dies wäre nur dann der Fall, wenn er in spürbarer persönlicher Beziehungsnähe zum Streitgegenstand stehen würde. Dass das Verfahren die Interessen der Person nur in allgemeiner Weise berührt, genügt nicht (vgl. dazu auch Art. 56 lit. a StPO und Markus Boog, in: Basler Kom- mentar zur StPO, a.a.O., N. 15 zu Art. 56). Die blosse Aussage von D._____, das Überholmanöver von X._____ sei "ahndungswürdig", lässt somit den Schluss ei- ner persönlichen Beziehungsnähe zum Streitgegenstand bei weitem nicht zu.</w:t>
      </w:r>
    </w:p>
    <w:p>
      <w:r>
        <w:rPr>
          <w:b/>
        </w:rPr>
        <w:t>E. 7</w:t>
      </w:r>
    </w:p>
    <w:p>
      <w:r>
        <w:t>a) Der Berufungskläger stellt in seiner Berufungserklärung vom 7. März 2014 (vgl. act. I.2) den Beweisantrag, die Expertise des Ingenieur-Büros B._____ vom 2. Juni 2009 mittels Zusatzexpertise zu ergänzen und die im Rahmen der Ergän- zung gestellten Fragen durch einen gerichtlichen Experten abklären zu lassen. Dieser Antrag wurde bereits im vorinstanzlichen Verfahren gestellt (vgl. act. V.2/15) und der Berufungskläger hielt an diesem Beweisantrag auch anlässlich der mündlichen Berufungsverhandlung vom 11. Juni 2014 fest. Damit ist vorab über diesen Antrag zu befinden. Wie die Vorinstanz in ihrem angefochtenen Urteil vom 10. Januar 2014 zu Recht festhielt, ist es für die vorliegend nach Art. 35 Abs. 2 des Strassenverkehrsgesetzes (SVG; SR 741.01) zu ahndende Verkehrsregel-</w:t>
      </w:r>
    </w:p>
    <w:p>
      <w:r>
        <w:t>Seite 15 — 41 verletzung nicht relevant, ob der Berufungskläger das eingeleitete Überholmanö- ver hätte abbrechen können oder nicht. Die für das Überholen notwendige freie und übersichtliche Sichtdistanz muss bereits bei Einleitung des Manövers vorlie- gen. Derjenige, der überholen will, muss von Anfang an und jederzeit die Gewiss- heit haben, sein Unterfangen sicher und ohne Gefährdung Dritter abschliessen zu können (vgl. dazu unten E. 13.). Gemäss den nachfolgenden Erwägungen war die Überholstrecke, selbst wenn man diese zugunsten des Berufungsklägers auf 220 m festsetzt, unter den nachfolgend darzulegenden Geschwindigkeiten und Ab- ständen nicht übersichtlich und frei genug, um ein verkehrsregelkonformes Über- holmanöver gemäss Art. 35 Abs. 2 SVG durchführen zu können. Art. 35 Abs. 2 SVG war damit selbst dann verletzt, wenn der Berufungskläger das Manöver bei Auftauchen von Gegenverkehr unter Erhöhung seiner Geschwindigkeit auf 80 re- spektive 100 km/h möglicherweise hätte beenden oder abbrechen können. Ein entgegenkommendes Fahrzeug wäre in jedem Fall gefährdet worden. An diesen Umständen vermag die beantragte Zusatzexpertise nichts zu ändern und es ist nicht ersichtlich, inwiefern neue entscheidrelevante Erkenntnisse aus einer sol- chen zu erwarten wären. Das Einholen einer Zusatzexpertise ist somit für das vor- liegende Urteil nicht notwendig, weshalb die Beweisanträge des Berufungsklägers abzuweisen sind. Damit erübrigt sich auch der Beizug der beantragten sachver- ständigen Person gemäss Art. 182 StPO. b) In Bezug auf den Einwand des Berufungsklägers in seinem Plädoyer vom</w:t>
      </w:r>
    </w:p>
    <w:p>
      <w:r>
        <w:rPr>
          <w:b/>
        </w:rPr>
        <w:t>E. 11</w:t>
      </w:r>
    </w:p>
    <w:p>
      <w:r>
        <w:t>Juni 2014 [act. IV.4]). D._____ führte anlässlich seines untersuchungsrichterli- chen Konfrontverhörs mit X._____ vom 13. November 2008 (vgl. act. V./4.9) aus, er könne nicht sagen, nach wie vielen Metern X._____ nach dem Fahrzeug von C._____ wieder auf die Normalspur zurückgelenkt habe. Weitere Angaben lassen sich aus den Akten nicht entnehmen. Es ist daher auf die Aussagen des Beru- fungsklägers abzustellen, wonach sowohl der Abstand vom hinteren zum vorderen Fahrzeug zu Beginn des Überholmanövers als auch der Abstand zwischen den Fahrzeugen beim Wiedereinbiegen zehn Meter betrug. An dieser Feststellung än- dert der Umstand nichts, dass X._____ gemäss seinen Aussagen erst gegen Mitte des Streckenabschnittes wieder auf die Normalspur eingebogen ist. c) Zu prüfen ist weiter, an welchem Punkt der Berufungskläger zum Überholen ansetzte respektive wann er das Überholmanöver begann. Diesbezüglich beste- hen Widersprüche. Die Staatsanwaltschaft Graubünden geht gemäss Anklage- schrift davon aus, dass X._____ rund 40 m nachdem die Strecke ausgangs der Kurve einsehbar wurde – und damit 180 m vor der nachfolgenden Kurve – zum Überholmanöver ansetzte. Für diese Annahmen stützte sie sich auf die Aussagen von D._____, der sich im Rahmen des untersuchungsrichterlichen Konfrontver- hörs mit X._____ vom 13. November 2008 (vgl. act. V./4.9) und anlässlich des Augenscheins vom 13. November 2008 dahingehend äusserte, dass der Überhol- beginn ca. 44 m nach dem Beginn der einsehbaren Geraden gewesen sei. Das Überholende sei bei ca. 140 m gewesen, womit der Überholweg 96 m betragen hätte (vgl. act. V./4.9 und 4.11). D._____ sagte weiter aus, dass sich X._____ und er beim kurz nach dem Vorfall erfolgten ersten Augenschein vom 6. Juni 2008 be- züglich des Überholbeginns einig gewesen seien. Dieser habe sich im Bereich des Ausstellplatzes befunden, wie er dies eingezeichnet habe (vgl. act. V./4.9). Diese Ausführungen bestätigte der am Augenschein vom 13. November 2008 ebenso anwesende Polizist E._____ sowohl vor dem Untersuchungsrichteramt O.4_____ (vgl. act. V./4.10) als auch anlässlich seiner polizeilichen Einvernahme vom 8. Juni</w:t>
      </w:r>
    </w:p>
    <w:p>
      <w:r>
        <w:t>Seite 25 — 41 2008 (vgl. act. V./4.5). X._____ führte demgegenüber aus, dass er mit dem von D._____ bezeichneten Beginn des Überholmanövers nicht einverstanden gewe- sen sei. Er habe D._____ bereits unmittelbar nach dem Vorfall gesagt, dass, wenn er an dieser Stelle überholt hätte, er sicherlich nicht erst 30 oder 40 m, nachdem die Strecke frei überblickt werden konnte, mit dem Überholmanöver begonnen hätte, zumal kein Gegenverkehr geherrscht habe (vgl. act. V./4.9). Er habe nichts anerkannt, sondern einzig zu D._____ gesagt, dass, wenn er es so sage, es wohl stimmen würde. Sonst habe er nichts gesagt (vgl. act. V./4.10). Anlässlich seiner Einvernahme vor der Vorinstanz führte X._____ aus, dass die 44 m, welche D._____ erwähnt habe, eine grobe Schätzung seien und nicht stimmen würden. Seiner Meinung nach seien es eher 24 m als 44 m gewesen (vgl. act. V.2/3). Im Rahmen seines Schlusswortes anlässlich der Hauptverhandlung vor der I. Straf- kammer des Kantonsgerichts von Graubünden vom 11. Juni 2014 führte der Beru- fungskläger aus, dass die Aussage, er hätte das Überholmanöver erst nach 44 m begonnen, nicht zutreffe (vgl. act. IV.6). Die Vorinstanz stellte ihrerseits fest, dass der Punkt, an welchem X._____ den Überholvorgang eingeleitet und sein Fahr- zeug beschleunigt habe, zwischen Null und 20 m ab erlangter Einsicht auf die Ge- rade liege. Da der genaue Punkt nicht erstellt werden könne, sei zugunsten von X._____ davon auszugehen, dass er das Überholmanöver umgehend eingeleitet habe. Somit seien ihm für das Überholmanöver maximal 220 m zur Verfügung ge- standen. Die Vorinstanz ging somit zu Gunsten des Berufungsklägers davon aus, dass er sein Überholmanöver beim Punkt Null begonnen hat. d) Bevor nun die Stelle des Überholbeginns ermittelt wird, wird vorliegend zu- erst die vom Berufungskläger zurückgelegte Überholstrecke bestimmt. Wie oben erwähnt, ist zu Gunsten des Berufungsklägers von einem Abstand zwischen den Fahrzeugen zu Beginn und am Ende des Überholmanövers von je 10 m auszuge- hen. Dieser Abstand entspricht der Aus- und Einbiegestrecke beim Überholmanö- ver. Die beiden Fahrzeuglängen können willkürfrei mit total 9 m eingesetzt wer- den. Der Berufungskläger überholte C._____, welche mit einer Geschwindigkeit von 45 km/h unterwegs war, an der besagten Örtlichkeit mit einer durchschnittli- chen Geschwindigkeit von 80 km/h. Die massgebende Differenzgeschwindigkeit der beiden Fahrzeuge beträgt somit 35 km/h (80 km/h – 45 km/h). Der Überhol- weg besteht aus der Ausbiegestrecke, dem Parallelweg und der Einbiegestrecke. Er ist abhängig von den Längen und Geschwindigkeiten der beteiligten Fahrzeu- ge. Die Länge des Überholwegs kann gemäss Giger annäherungsweise wie folgt berechnet werden (vgl. Hans Giger, Kommentar SVG, 8. Aufl., Zürich 2014, N. 10 zu Art. 35): Überholweg = Durchschnittliche Geschwindigkeit des überholenden</w:t>
      </w:r>
    </w:p>
    <w:p>
      <w:r>
        <w:t>Seite 26 — 41 Fahrzeuges x (Aus- + Einbiegestrecke in m + Länge des überholenden Fahrzeu- ges + Länge des überholten Fahrzeuges) / (durchschnittliche Geschwindigkeit des überholenden Fahrzeuges in km/h – durchschnittliche Geschwindigkeit des über- holten Fahrzeuges in km/h). Obwohl das Kantonsgericht von Graubünden bereits mehrfach festgestellt hat, dass sich die Giger-Formel in vieler Hinsicht als unge- nau erweist, so kann mit ihr jedoch immerhin auf eine einfache Art und Weise ein Annährungswert berechnet werden, so dass dieser Wert durchaus im Sinne einer Richtschnur Anwendung finden kann. Dies rechtfertigt sich insbesondere, weil in den wenigsten Fällen der genaue Überholvorgang und damit der exakte Überhol- weg für den fraglichen Zeitpunkt rekonstruiert und errechnet werden kann (vgl. dazu das Urteil des Kantonsgerichtsausschusses SB 02 42 vom 23. Januar 2003, S. 19 f; Urteil des Kantonsgerichtsausschusses SB 04 41 vom 13. April 2005). Schliesslich stützt sich auch der Berufungskläger im Rahmen seiner Berechnung des Überholweges auf diese Formel. Gestützt auf die oben gemachten Angaben resultiert somit ein Überholweg zu Gunsten des Berufungsklägers von 66.28 m [80 x (10 + 10 + 4.5 + 4.5) / (80 – 45) = 66.28]. e) Der Berufungskläger führte mehrfach aus, dass er sein Überholmanöver auf halber Sichtdistanz hätte beenden können beziehungsweise beendet habe (vgl. act. IV.6; V./4.4; 4.7; 4.12). So sagte er bereits anlässlich seiner ersten polizeili- chen Einvernahme vom 6. Juni 2008 (vgl. act. V./4.4) aus, dass er seines Erach- tens mindestens auf halber Sichtdistanz wieder eingeschwenkt sei. Diese Aussa- ge bestätigte er in den nachfolgenden Befragungen und an der Hauptverhandlung vom 11. Juni 2014 mehrfach (vgl. act. V./4.7; 4.12). D._____ führte anlässlich sei- nes untersuchungsrichterlichen Konfrontverhörs mit X._____ vom 13. November 2008 (vgl. act. V./4.9) aus, der Überholbeginn sei bei ca. 44 m und das Überho- lende bei ca. 140 m gewesen. Auf die Frage hin, dass X._____ ausgesagt habe, er habe nach dem Überholmanöver nicht direkt auf die Normalspur zurückgelenkt, sondern das Überholmanöver erst einige Zeit später abgeschlossen, weil kein Ge- genverkehr geherrscht habe, führte D._____ aus, dass ein solches Verhalten an- gesichts der kurzen Überholstrecke und angesichts der schlecht überblickbaren Rechtskurve gar nicht möglich sei. Er müsse dabei aber mutmassen. Zudem kön- ne er nicht beziffern, nach wie vielen Metern nach dem Fahrzeug von C._____ X._____ sein Fahrzeug auf die Normalspur zurückgelenkt habe. Dies sei aus sei- nem Blinkwinkel schwer zu rekonstruieren. Auch wenn die Staatsanwaltschaft Graubünden zutreffend festhält, dass D._____ als erfahrener Verkehrspolizist im Beobachten und Beurteilen von Verkehrssituationen besonders geschult und er- fahren ist, so kann vorliegend in Bezug auf das Wiedereinbiegen von X._____</w:t>
      </w:r>
    </w:p>
    <w:p>
      <w:r>
        <w:t>Seite 27 — 41 nicht auf seine Sachverhaltsschilderung abgestellt werden. D._____ machte zwar Angaben zum Ende des Überholmanövers, doch gilt es zu beachten, dass er zu dem Zeitpunkt, als X._____ die Kuppe befahren und freien Blick auf die Gerade hatte, die Sicht von D._____ auf diese Gerade noch nicht gegeben und damit ein- geschränkt war. Hinzu kommt, dass ein Überholmanöver ein dynamischer Vor- gang ist und die Distanzschätzung einzelner Punkte auch deswegen zusätzlich erschwert ist. D._____ führte selber aus, dass er in Bezug auf das Wiederein- schwenken nach dem Überholmanöver nur mutmassen und die Distanz nicht be- ziffern könne. Demgegenüber führte X._____ bereits in seiner ersten Einvernahme vom 6. Juni 2008 aus, sein Überholmanöver in etwa der Hälfte der überblickbaren Strecke beendet zu haben. Geht man nun gestützt auf die Angaben von X._____ davon aus, dass er sein Überholmanöver auf halber Sichtdistanz der Strecke und damit nach 110 m beendet hat und der Überholweg 66.28 m betrug, so liegt der Beginn des Überholmanövers nicht bei Null, sondern bei 43.72 m. Diese Feststel- lung deckt sich in etwa mit derjenigen der Staatsanwaltschaft Graubünden, die den Beginn des Überholmanövers auf ca. 40 m, nachdem die Überholstrecke ein- sehbar wurde, festsetzte. Die Feststellung der Vorinstanz, der Beginn des Über- holmanövers liege bei Null, ist damit nicht haltbar. Weiter ist festzuhalten, dass der Berufungskläger den Einwand, der Überholbeginn sei bei Null festzusetzen, erst im Berufungsverfahren und nachdem die Vorinstanz erstmals diese Annahme traf, vorbrachte und sich darauf berief. Bis dahin ging offensichtlich auch der Beru- fungskläger nicht davon aus, sein Überholmanöver bei Null begonnen zu haben. So führte er sogar noch anlässlich der Einvernahme vor der Vorinstanz vom 10. Januar 2014 (vgl. act. V.2/3) aus, dass der Beginn wohl eher bei 24 m als 44 m festzulegen sei. Würde man den Beginn des Überholmanövers bei Null ansetzen, würde dies ja bedeuten, dass der Berufungskläger unmittelbar bei der Kuppe nach der unübersichtlichen Rechtskurve zu Beginn der Geraden gewissermassen blitz- artig ohne hinreichende Vergewisserung nach vorn auf die Gegenfahrbahn aus- schwenkte. Dies kann nicht sein und wird nicht einmal vom Berufungskläger gel- tend gemacht. Der Berufungskläger führte anlässlich seiner Einvernahme vom 10. Januar 2014 (vgl. act. V.2/3) aus, er habe auf der Geraden zu C._____ (wohl auf den Abstand von zehn Metern) aufgeschlossen, als er den Überblick gehabt habe und sie dann überholt. Indem sich der Berufungskläger auf der Kuppe nach dem Passieren der unübersichtlichen Rechtskurve zuerst einen Überblick über die nachfolgende gerade Strecke verschaffen musste, um allfällig entgegenkommen- den Verkehr wahrzunehmen, bevor er überhaupt das Überholmanöver beginnen und auf die Gegenfahrbahn ausschwenken konnte, legte er logischerweise zwangsläufig noch eine gewisse Strecke über den Nullpunkt hinaus zurück. Damit</w:t>
      </w:r>
    </w:p>
    <w:p>
      <w:r>
        <w:t>Seite 28 — 41 wird umso mehr augenscheinlich, dass X._____ das Überholmanöver bei ca. 40 m begonnen haben muss. Es ist nach diesen Ausführungen daher nicht willkürlich, wenn die Stelle, an der X._____ sein Überholmanöver mit dem Ausschwenken auf die Gegenfahrbahn begann, in Übereinstimmung mit der Staatsanwaltschaft Graubünden, bei 40 m festgesetzt wird. Aufgrund dieser Ausführungen steht eben- falls in Übereinstimmung mit der Staatsanwaltschaft Graubünden fest, dass die für das Überholmanöver verfügbare überblickbare Strecke noch insgesamt 180 m betragen hat. Der Berufungskläger bringt vor, dass das Überholmanöver dann beginne, wenn das überholende Fahrzeug sein Tempo beschleunige, um das zu überholende Fahrzeug in der Absicht, es zu überholen, einzuholen beginne, nicht aber erst dort, wo das sich in Beschleunigung befindliche Fahrzeug auf die Überholspur ausschwenke. Mit dieser Argumentation versucht der Berufungskläger, den so- eben festgestellten Beginn des Überholmanövers bei 40 m zurückzusetzen. Als Überholen wird der Verkehrsvorgang bezeichnet, bei welchem ein Fahrzeug an einem sich langsamer in gleicher Richtung bewegenden anderen Verkehrsteil- nehmer links- oder rechtsseitig vorfährt und vor diesem die Fahrt fortsetzt (vgl. BGE 101 IV 73; 114 IV 55 E. 1 mit Hinweisen). Die Bewegung des Aus- und Wie- dereinbiegens gehört nicht notwendig zum Begriff des Überholens. Muss vorgän- gig ausgeschwenkt werden, beginnt das unter Art. 35 SVG fallende Manöver, wenn der Überholende seine ursprüngliche Spur zum Zwecke des Vorfahrens ver- lässt. Das Überholmanöver beginnt somit, wer in der Absicht, einem anderen vor- zufahren, auf die neben diesem verlaufende Fahrbahn ausbiegt und ihn einzuho- len beginnt (vgl. Hans Giger, a.a.O., N. 7 zu Art. 35; BGE 124 IV 219 E. 3a und sinngemäss Urteil des Bundesgerichts 6B_508/2012 vom 3. Mai 2013, E. 1.3; wei- ter René Schaffhauser, Grundriss des Schweizerischen Strassenverkehrsrechts, Band I, 2. Aufl., Bern 2002, N. 711 und BGE 101 IV 72 ff.). Der Berufungskläger hatte gemäss seinen eigenen Aussagen anlässlich der Einvernahme vor der I. Strafkammer des Kantonsgerichts von Graubünden vom 11. Juni 2014 klar die Absicht, C._____ bei der nächsten ihm bietenden Gelegenheit zu überholen. Es war somit nicht so, dass er sich, nachdem er die mehrfach genannte Kuppe pas- siert hatte, C._____ spontan näherte, um sodann auf die linke Strassenseite aus- zuschwenken, um die zum Überholen nötige Strecke zu überblicken und die Sicht- und Verkehrsverhältnisse abklären zu können, womit das eigentliche Überholen erst vorbereitet, aber noch nicht begonnen worden wäre (vgl. BGE 102 IV 113 f. und René Schaffhauser, a.a.O., N. 710). Dafür wäre die Strecke mit einer Länge von 220 m auch viel zu kurz gewesen. Das Überholmanöver begann in abwei-</w:t>
      </w:r>
    </w:p>
    <w:p>
      <w:r>
        <w:t>Seite 29 — 41 chender Meinung zum Berufungskläger im vorliegenden Fall somit nicht dann, als er sein Fahrzeug beschleunigte, sondern zu dem Zeitpunkt, als er seine ursprüng- liche Spur zum Zwecke des Vorfahrens verliess. Dies war vorliegend nach 40 m nach erlangter Einsicht auf die Gerade und Prüfung derselben der Fall. Es trifft zwar zu, dass weder das Ausschwenken noch das Wiedereinbiegen eine notwen- dige Voraussetzung des Überholens bilden. Die dazu vom Berufungskläger ange- führten BGE 114 IV 55 und 115 IV 244 standen aber jeweils mit einem unzulässi- gen Rechtsüberholen einer stockenden Fahrzeugkolonne bei dichtem parallelem Verkehr auf der Autobahn im Zusammenhang und die Urteile können daher nicht auf das vorliegende Überholmanöver von X._____ übernommen werden, da die- ser, um zu Überholen, eben gerade auf die Gegenfahrbahn ausschwenken muss- te.</w:t>
      </w:r>
    </w:p>
    <w:p>
      <w:r>
        <w:rPr>
          <w:b/>
        </w:rPr>
        <w:t>E. 12</w:t>
      </w:r>
    </w:p>
    <w:p>
      <w:r>
        <w:t>Es ist somit für die I. Strafkammer des Kantonsgerichts von Graubünden erstellt, dass der Berufungskläger unmittelbar vor seinem Überholmanöver mit einem Abstand von zehn Meter hinter C._____ mit einer Geschwindigkeit von 45 km/h fuhr, er sein Überholmanöver 40 m nach der Kuppe begann, ihm für das Überholmanöver eine freie und überblickbare Strecke von 180 m zur Verfügung stand und er für das mit 80 km/h ausgeführte Überholmanöver 66.28 m benötigte. Es stellt sich somit die Frage, ob die für das Überholmanöver noch zur Verfügung gestandene Strecke von 180 m für ein verkehrsregelkonformes Überholmanöver ausreichte beziehungsweise übersichtlich und frei genug war oder ob X._____ mit seinem Verhalten gegen Art. 35 Abs. 2 SVG verstossen hat.</w:t>
      </w:r>
    </w:p>
    <w:p>
      <w:r>
        <w:rPr>
          <w:b/>
        </w:rPr>
        <w:t>E. 13</w:t>
      </w:r>
    </w:p>
    <w:p>
      <w:r>
        <w:t>Das Überholen und Vorbeifahren an Hindernissen ist gemäss Art. 35 Abs. 2 SVG nur gestattet, wenn der nötige Raum übersichtlich und frei ist und der Ge- genverkehr nicht behindert wird. Frei ist der nötige Raum, wenn er frei von Hin- dernissen ist und mit dem Auftauchen von solchen auch nicht gerechnet werden muss (vgl. René Schaffhauser, a.a.O., N. 722). Ein korrekt durchgeführtes Über- holmanöver setzt somit unter anderem voraus, dass die Gegenfahrbahn über die eigentliche Überholstrecke hinaus frei überblickbar ist und in diesem Bereich auch kein Fahrzeug entgegen fährt. Konkret bedeutet dies, dass nicht nur die für den Überholvorgang benötigte Wegstrecke übersichtlich und frei sein muss, sondern zusätzlich auch jene, die ein entgegenkommendes Fahrzeug bis zu diesem Punkt zurücklegt oder zurücklegen könnte, wo der Überholende die linke Strassenseite wieder freigibt (vgl. Urteil des Bundesgerichts 6B_508/2012 vom 3. Mai 2013 E. 1.1). Das Überholmanöver muss soweit vor diesem Punkt beendet sein, dass ein während des Überholvorgangs allenfalls auf der Gegenfahrbahn auftauchendes Fahrzeug seinen Weg unter Einhaltung einer angemessenen Geschwindigkeit</w:t>
      </w:r>
    </w:p>
    <w:p>
      <w:r>
        <w:t>Seite 30 — 41 fortsetzen kann, ohne gefährdet zu werden (vgl. Urteil des Bundesgerichts 6B_272/2010 vom 9. Juli 2010 E. 4; BGE 121 IV 235 E. 1b; BGE 109 IV 134 E. 2; Philippe Weissenberger, Kommentar zum Strassenverkehrsgesetz, Bundesge- richtspraxis, Zürich 2011, N. 11 zu Art. 35). Dabei muss derjenige, der überholt, berücksichtigen, dass ein Fahrzeug mit der zulässigen Höchstgeschwindigkeit entgegen kommen könnte, wobei allenfalls damit gerechnet werden muss, dass diese Höchstgeschwindigkeit leicht überschritten wird, ausserorts allenfalls bis 90 km/h (vgl. dazu sinngemäss BGE 118 IV 277, E. 5). Erkennt der Überholende während des Überholmanövers, dass er es nicht gefahrlos zu Ende fahren kann, so ist er verpflichtet, das Manöver abzubrechen und sich hinter dem zu Überho- lenden in den Verkehr einzuordnen (vgl. Urteil des Bundesgerichts 6B_1209/2013 vom 26. Juni 2014 E. 1.1.1; 6B_508/2012 vom 3. Mai 2013 E. 1.1). Der Überho- lende muss aber von Anfang an die Gewissheit haben, sein Überholmanöver si- cher und ohne Gefährdung Dritter abschliessen zu können, das heisst, er muss sich vergewissern, dass die gesetzlichen Voraussetzungen in dem Zeitpunkt erfüllt sind, wo er zum Überholen ansetzt (vgl. Urteil des Bundesgerichts 6B_1209/2013 vom 26. Juni 2014 E. 1.1.1). Wer keine Gewissheit hat, bevor er das Überhol- manöver einleitet, gefahrlos vor dem Ende des für ihn sichtbaren Raums wieder einbiegen zu können, verletzt somit Art. 35 Abs. 2 SVG (vgl. BGE 129 IV 155 E. 3.2.1; PKG 1997 Nr. 24 mit weiteren Hinweisen; Philippe Weissenberger, a.a.O., N. 17 zu Art. 35 SVG; René Schaffhauser, a.a.O., N. 551). Weiter ist beim Been- den des Überholvorgangs ein Sicherheitsabstand sowohl gegenüber dem überhol- ten Fahrzeug als auch gegenüber dem allenfalls entgegenkommenden Fahrzeug einzuhalten. Was den Abstand zum entgegenkommenden Fahrzeug betrifft, hat das Kantonsgericht von Graubünden in Anlehnung an Jürg Boll wiederholt ausge- führt, dass ein Sicherheitsabstand von mindestens 2 Sekunden einzuhalten ist. So führte der Kantonsgerichtsausschuss Graubünden in seinem Urteil SB 02 45 vom 23. Januar 2003 in E. 4 und 5 mit überzeugender Begründung aus, dass ein Ab- stand von zwei Sekunden der Sache angemessen sei (Rechtsprechung bestätigt mit Urteil des Kantonsgerichtsausschusses SB 04 41 vom 13. April 2005 E. 7b; sodann auch Urteil der I. Strafkammer des Kantonsgerichts von Graubünden vom</w:t>
      </w:r>
    </w:p>
    <w:p>
      <w:r>
        <w:rPr>
          <w:b/>
        </w:rPr>
        <w:t>E. 14</w:t>
      </w:r>
    </w:p>
    <w:p>
      <w:r>
        <w:t>Werden die soeben gemachten Ausführungen auf den vorliegend zu beur- teilenden Sachverhalt zur Anwendung gebracht, ergibt sich Folgendes: Geht man davon aus, dass X._____ die vor ihm fahrende C._____ mit einer Geschwindigkeit von 80 km/h überholte, so legte er in zwei Sekunden 44 m zurück. Für ein entge- genkommendes Fahrzeug darf vorliegend ohne weiteres eine Geschwindigkeit von 80 km/h angenommen werden, da mit solchen Geschwindigkeiten, wie oben festgestellt, ausserorts gerechnet werden muss. Dies vorliegend umso mehr, als auf der 220 m langen und übersichtlichen Strecke bei optimalen Sicht- und Stras- senverhältnissen, wie sie im vorliegenden Fall unbestrittenermassen herrschten, problemlos mit 80 km/h gefahren werden kann. Davon geht auch der Berufungs- kläger selber aus (vgl. Plädoyerreplik vom 11. Juni 2014 [act. IV.4], Ziff. 3., S. 2). Ein entgegenkommendes Fahrzeug hätte daher mit 80 km/h in 2 Sekunden eben- falls 44 m zurückgelegt. Somit würden die beiden Fahrzeuge in den zwei Sekun- den zusammen 88 m zurückgelegen. Diese Strecke von 88 m ist nun als reine Sicherheitsdistanz von der noch zur Verfügung stehenden Überholstrecke von 180 m in Abzug zu bringen. Damit steht bereits fest, dass die X._____ zur Verfügung gestandene Strecke von 180 m nicht ausreichend frei und überblickbar war. Es fehlten rund 40 m. Um verkehrsregelkonform überholen zu können, hätte für X._____ zu Beginn des Überholmanövers 40 m nach dem Passieren der Kuppe noch eine Strecke von mindestens 220 m sicher überblickbar und frei sein müs- sen; diese für das Überholmanöver notwendige freie und überblickbare Strecke setzt sich zusammen aus seinem eigenen Überholweg von ca. 66 m, dem Weg, den ein entgegenkommendes Fahrzeug mit einer Geschwindigkeit von 80 km/h in dieser Zeit zurückgelegt hätte, nämlich ebenfalls ca. 66 m, sowie dem Sicher- heitsabstand gegenüber dem herannahenden Fahrzeug von 88 m. X._____ hat daher in objektiver Hinsicht gegen Art. 35 Abs. 2 SVG verstossen. Doch selbst wenn der Beginn des Überholmanövers, wie X._____ selbst ausführte, bei 24 m angesetzt würde (vgl. act. V.2/3), wäre die Strecke von dann 196 m nicht ausrei- chend überblickbar und frei gewesen. Es ist somit unabhängig vom genauen Be- ginn des Überholmanövers (nach rund 40 m oder rund 24 m) erstellt, dass X._____ mit seinem Überholmanöver in jedem Fall objektiv gegen Art. 35 Abs. 2 SVG verstossen hat. Da X._____ bei pflichtgemässer Aufmerksamkeit ohne weite- res hätte bemerken müssen, dass die ihm für das Überholmanöver zur Verfügung gestandene Strecke nicht genügend überblickbar und frei gewesen ist, ist ihm zu-</w:t>
      </w:r>
    </w:p>
    <w:p>
      <w:r>
        <w:t>Seite 32 — 41 mindest Fahrlässigkeit vorzuwerfen, weshalb der Tatbestand von Art. 35 Abs. 2 SVG auch in subjektiver Hinsicht zweifellos erfüllt ist. Das Überholen erfordert er- höhte Vorsicht und Rücksichtnahme. Es muss jederzeit damit gerechnet werden, dass plötzlich ein Fahrzeug mit einer Geschwindigkeit von 80 oder sogar 90 km/h herannahen könnte. Insofern der Berufungskläger vorbringt, er hätte das Über- holmanöver bei auftauchendem Gegenverkehr gefahrlos abbrechen können, ist festzuhalten, dass dieser Einwand unbehilflich ist. X._____ hätte gemäss bundes- gerichtlicher Rechtsprechung in dem Moment, als er das Überholmanöver begon- nen hatte, die Gewissheit haben müssen, dass die Voraussetzungen für ein ge- fahrloses Überholmanöver gegeben waren (vgl. dazu auch das Urteil des Bundes- gerichts 6B_1209/2013 vom 26. Juni 2014 E. 1.3.2). Dies war, wie vorliegend nun aufgezeigt, eben gerade nicht der Fall. Es kann nicht einfach zum Überholen an- gesetzt werden, ohne dass die entsprechenden Voraussetzungen erfüllt sind, weil darauf vertraut wird, dass das Überholmanöver bei allfällig herannahendem Ge- genverkehr abgebrochen werden kann.</w:t>
      </w:r>
    </w:p>
    <w:p>
      <w:r>
        <w:rPr>
          <w:b/>
        </w:rPr>
        <w:t>E. 15</w:t>
      </w:r>
    </w:p>
    <w:p>
      <w:r>
        <w:t>a) Ist erstellt, dass die verfügbare Strecke nicht übersichtlich und frei genug für ein verkehrsregelkonformes Überholmanöver war und X._____ gegen Art. 35 Abs. 2 SVG verstossen hat, ist nun die Frage zu prüfen, ob der Berufungskläger den Tatbestand von Art. 90 Ziff. 2 aSVG erfüllt hat. Gemäss dieser Bestimmung wird, wer durch grobe Verletzung von Verkehrsregeln eine ernstliche Gefahr für die Si- cherheit anderer hervorruft oder in Kauf nimmt, mit Freiheitsstrafe bis zu drei Jah- ren oder mit Geldstrafe bestraft. Der qualifizierte Tatbestand von Art. 90 Ziff. 2 aSVG ist objektiv erfüllt, wenn der Täter eine wichtige Verkehrsvorschrift in objek- tiv schwerer Weise missachtet und die Verkehrssicherheit ernstlich gefährdet. Ei- ne ernstliche Gefährdung für die Sicherheit anderer ist nicht erst bei einer konkre- ten, sondern bereits bei einer erhöhten abstrakten Gefährdung gegeben (vgl. BGE 130 IV 32 E. 5.1; 123 IV 88 E. 3a, je mit Hinweisen). Objektiv grob ist ein Verstoss gegen die Verkehrsregeln immer dann, wenn eine wichtige Verkehrsvorschrift in gravierender Weise betroffen ist, das heisst, wenn der Verstoss nach den konkre- ten Umständen als schwerwiegend bezeichnet werden muss (vgl. PKG 1989 Nr. 39 mit Hinweisen auf die bundesgerichtliche Rechtsprechung). Ob eine konkrete, eine erhöhte abstrakte oder nur eine abstrakte Gefahr geschaffen wird, hängt von der Situation ab, in welcher die Verkehrsregelverletzung begangen wird. Wesentli- ches Kriterium für die Annahme einer erhöhten abstrakten Gefahr ist die Nähe der Verwirklichung (vgl. BGE 131 IV 133 E. 3.2). Die allgemeine Möglichkeit der Ver- wirklichung einer Gefahr genügt demnach nur zur Erfüllung des Tatbestands von Art. 90 Ziff. 2 aSVG, wenn in Anbetracht der Umstände des Einzelfalles – Tages-</w:t>
      </w:r>
    </w:p>
    <w:p>
      <w:r>
        <w:t>Seite 33 — 41 zeit, Verkehrsdichte, Sichtverhältnisse – der Eintritt einer konkreten Gefährdung oder gar eine Verletzung nahe liegt (vgl. BGE 123 IV 88 E. 3a; BGE 118 IV 285 E. 3a). Subjektiv erfordert der Tatbestand von Art. 90 Ziff. 2 aSVG nach der Rechtspre- chung ein rücksichtsloses oder sonst schwerwiegend verkehrswidriges Verhalten, das heisst ein schweres Verschulden, bei fahrlässigem Handeln mindestens grobe Fahrlässigkeit (vgl. BGE 130 IV 32 E. 5.1; BGE 126 IV 192 E. 3; BGE 123 IV 88 E. 2a und E. 4a). Diese ist zu bejahen, wenn der Täter sich der allgemeinen Gefähr- lichkeit seiner verkehrswidrigen Fahrweise bewusst ist. Grobe Fahrlässigkeit kann aber auch vorliegen, wenn der Täter die Gefährdung anderer Verkehrsteilnehmer pflichtwidrig gar nicht in Betracht gezogen, also unbewusst fahrlässig gehandelt hat (vgl. BGE 130 IV 32 E. 5.1 mit Hinweis; BGE 126 IV 192 E. 3; BGE 106 IV 49). In solchen Fällen ist grobe Fahrlässigkeit zu bejahen, wenn das Nichtbedenken der Gefährdung anderer Verkehrsteilnehmer auf Rücksichtslosigkeit beruht (vgl. BGE 118 IV 285 E. 4 mit Hinweisen). Rücksichtslosigkeit ist unter anderem ein bedenkenloses Verhalten gegenüber fremden Rechtsgütern. Dieses kann auch in einem blossen (momentanen) Nichtbedenken der Gefährdung fremder Interessen bestehen (vgl. BGE 131 IV 133 E. 3.2; BGE 130 IV 40; BGE 106 IV 49 f.; Urteile des Bundesgerichts 6B_616/2010 vom 19. Oktober 2010 E. 3.1; 6S.11/2002 vom</w:t>
      </w:r>
    </w:p>
    <w:p>
      <w:r>
        <w:rPr>
          <w:b/>
        </w:rPr>
        <w:t>E. 20</w:t>
      </w:r>
    </w:p>
    <w:p>
      <w:r>
        <w:t>a) Die Verfahrenskosten setzen sich aus den Gebühren zur Deckung des Aufwands und den Auslagen im konkreten Straffall zusammen (vgl. Art. 422 Abs. 1 StPO). Die Kosten des Rechtsmittelverfahrens tragen die Parteien gemäss Art. 428 Abs. 1 Satz 1 StPO nach Massgabe ihres Obsiegens oder Unterliegens. Vorliegend vermochte der Berufungskläger mit seinen Anträgen nicht durchzu- dringen. Die Berufung wurde aber im Sinne der Erwägungen teilweise gutgeheis- sen. Bei diesem Ausgang des Berufungsverfahrens rechtfertigt es sich daher, die Gerichtsgebühr für das Berufungsverfahren zur Hälfte dem Berufungskläger und</w:t>
      </w:r>
    </w:p>
    <w:p>
      <w:r>
        <w:t>Seite 40 — 41 zur Hälfte dem Kanton Graubünden aufzuerlegen. Für Entscheide im Berufungs- verfahren wird eine Gerichtsgebühr von Fr. 1‘500.- bis Fr. 20‘000.- erhoben (vgl. Art. 7 der Verordnung über die Gerichtsgebühren in Strafverfahren [VGS; BR 350.210]). Die Gerichtsgebühr für das vorliegende Berufungsverfahren wird auf Fr. 4‘000.- festgelegt, womit Fr. 2'000.- zu Lasten des Berufungsklägers und Fr. 2'000.- zu Lasten des Kantons Graubünden gehen. b) Ansprüche auf Entschädigung und Genugtuung im Rechtsmittelverfahren richten sich gemäss Art. 436 Abs. 1 StPO nach den Artikeln 429-434. Erfolgt we- der ein vollständiger oder teilweiser Freispruch noch eine Einstellung des Verfah- rens, obsiegt die beschuldigte Person aber in anderen Punkten, so hat sie An- spruch auf eine angemessene Entschädigung für ihre Aufwendungen (vgl. Art. 436 Abs. 2 StPO). Das ist zum Beispiel beim Vorliegen einer milderen Bestrafung der Fall (vgl. Franz Riklin, a.a.O., N. 3 zu Art. 436 und Stefan Wehrenberg/Irene Bern- hard, in: Basler Kommentar zur StPO, a.a.O., N. 7 zu Art. 436 StPO). Da der Berufungskläger vorliegend zwar nicht freigesprochen, er jedoch milder bestraft wird, hat er im Rahmen seines Obsiegens Anspruch auf eine angemesse- ne Entschädigung für seine Aufwendungen. Der Rechtsvertreter des Berufungs- klägers macht mit Honorarnote vom 11. Juni 2014 (vgl. act. IV.3) einen Ge- samtaufwand von Fr. 6'060.00 (exkl. MwSt. und Barauslagen) geltend. Dieser Aufwand ist nun insofern zu kürzen, als die Hauptverhandlung vor der I. Straf- kammer des Kantonsgerichts von Graubünden vom 11. Juni 2014 nicht vier, son- dern knapp zwei Stunden dauerte. Des Weiteren können die Aufwandspositionen für das Verfassen der Schreiben an die Rechtsschutzversicherung nicht berück- sichtigt werden, da diese für das Berufungsverfahren vor der I. Strafkammer des Kantonsgerichts von Graubünden nicht notwendig waren, womit der Gesamtauf- wand um eine weitere Stunde zu kürzen ist. Somit ist das geltend gemachte Ge- samthonorar von Fr. 6'060.00 um drei Stunden und damit um Fr. 720.00 zu kür- zen. Damit resultiert ein Honorar von Fr. 5'340.00. Unter Berücksichtigung der Barauslagen in der Höhe von Fr. 256.00 und der Mehrwertsteuer von 8 % ergibt dies ein Gesamthonorar von ca. Fr. 6'000.00. Vorliegend rechtfertigt es sich, die Höhe der Entschädigung analog der Aufteilung der Verfahrenskosten vorzuneh- men. Damit erachtet die I. Strafkammer die Ausrichtung einer Entschädigung in der Höhe von Fr. 3'000.00 (inkl. Barauslagen und 8 % MwSt.) an X._____ als an- gemessen.</w:t>
      </w:r>
    </w:p>
    <w:p>
      <w:r>
        <w:t>Seite 41 — 41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